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F44" w:rsidRDefault="005B0F44" w:rsidP="005B0F44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5B0F44" w:rsidRDefault="005B0F44" w:rsidP="005B0F44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5B0F44" w:rsidRDefault="00BC6DF0" w:rsidP="005B0F44">
      <w:pPr>
        <w:ind w:left="-142" w:firstLine="568"/>
        <w:rPr>
          <w:rFonts w:ascii="Times New Roman" w:hAnsi="Times New Roman"/>
          <w:sz w:val="28"/>
          <w:szCs w:val="28"/>
        </w:rPr>
      </w:pPr>
      <w:r w:rsidRPr="00BC6DF0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5B0F44" w:rsidRDefault="005B0F44" w:rsidP="005B0F4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5B0F44" w:rsidRDefault="005B0F44" w:rsidP="005B0F44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5B0F44" w:rsidRDefault="005B0F44" w:rsidP="005B0F4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5B0F44" w:rsidRDefault="005B0F44" w:rsidP="005B0F44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июня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2018г.                           с. Толстой-Юрт                                          № 10</w:t>
      </w:r>
    </w:p>
    <w:p w:rsidR="005B0F44" w:rsidRDefault="005B0F44" w:rsidP="005B0F44">
      <w:pPr>
        <w:widowControl/>
        <w:spacing w:line="256" w:lineRule="auto"/>
        <w:textAlignment w:val="top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5B0F44" w:rsidRPr="005B0F44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инвестиционной деятельности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</w:t>
      </w:r>
    </w:p>
    <w:p w:rsidR="005B0F44" w:rsidRPr="005C2352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0F44" w:rsidRPr="005B0F44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 октября 2003 года № 131 –</w:t>
      </w:r>
      <w:r w:rsidR="00961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в целях стимулирования инвестиционной активности и привлечения инвестиций в экономику Толстой-Юртовского сельского поселения, администрация Толстой-Юртовского сельского поселения 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Положение об инвестиционной деятельности на территории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(обнародования)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3. Разместить настоящее постановление на официальном сайте администрации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Толстой-Юртовского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5B0F44" w:rsidRPr="005C2352" w:rsidRDefault="005B0F44" w:rsidP="005B0F44">
      <w:pPr>
        <w:widowControl/>
        <w:spacing w:line="256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0E6158" w:rsidRDefault="005B0F44" w:rsidP="005B0F4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5B0F44" w:rsidRPr="00907DCB" w:rsidRDefault="005B0F44" w:rsidP="005B0F4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Бачаев</w:t>
      </w: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lastRenderedPageBreak/>
        <w:t>УТВЕРЖДЕНО</w:t>
      </w: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постановлением администрации</w:t>
      </w:r>
    </w:p>
    <w:p w:rsidR="005B0F44" w:rsidRPr="000A779B" w:rsidRDefault="005B0F44" w:rsidP="000A779B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Толстой-Юртовского сельского поселения</w:t>
      </w: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от</w:t>
      </w:r>
      <w:r w:rsidR="000A779B" w:rsidRPr="000A779B">
        <w:rPr>
          <w:rFonts w:ascii="Times New Roman" w:eastAsia="Times New Roman" w:hAnsi="Times New Roman" w:cs="Times New Roman"/>
        </w:rPr>
        <w:t xml:space="preserve"> 13.06.2018 </w:t>
      </w:r>
      <w:r w:rsidRPr="000A779B">
        <w:rPr>
          <w:rFonts w:ascii="Times New Roman" w:eastAsia="Times New Roman" w:hAnsi="Times New Roman" w:cs="Times New Roman"/>
        </w:rPr>
        <w:t xml:space="preserve"> года № </w:t>
      </w:r>
      <w:r w:rsidR="000A779B" w:rsidRPr="000A779B">
        <w:rPr>
          <w:rFonts w:ascii="Times New Roman" w:eastAsia="Times New Roman" w:hAnsi="Times New Roman" w:cs="Times New Roman"/>
        </w:rPr>
        <w:t>10</w:t>
      </w: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0F44" w:rsidRPr="005C2352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ПОЛОЖЕНИЕ</w:t>
      </w:r>
    </w:p>
    <w:p w:rsidR="005B0F44" w:rsidRPr="005B0F44" w:rsidRDefault="00875385" w:rsidP="00875385">
      <w:pPr>
        <w:shd w:val="clear" w:color="auto" w:fill="FFFFFF"/>
        <w:spacing w:line="336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</w:t>
      </w:r>
      <w:r w:rsidR="005B0F44"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б инвестиционной деятельности на территории </w:t>
      </w:r>
      <w:r w:rsid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Толстой-Юртовского</w:t>
      </w:r>
      <w:r w:rsidR="005B0F44"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сельского поселения</w:t>
      </w:r>
    </w:p>
    <w:p w:rsidR="005B0F44" w:rsidRPr="005B0F44" w:rsidRDefault="005B0F44" w:rsidP="005B0F44">
      <w:pPr>
        <w:shd w:val="clear" w:color="auto" w:fill="FFFFFF"/>
        <w:spacing w:line="336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Общие положения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1.1. Настоящее Положение устанавливает формы муниципальной поддержки инвестиционной деятельности, порядок ее оказания, направлено на поддержание и развитие инвестиционной деятельности на территории поселения и создание режима максимального благоприятствования для участников инвестиционной деятельности вне зависимости от их организационно-правовых форм.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Муниципальная поддержка, регулируемая настоящим Положением, распространяется на инвестиционную деятельность в отношении объектов, расположенных на территории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1.2. Правовую основу настоящего Положения составляют Гражданский кодекс Российской Федерации, Налоговый кодекс Российской Федерации, Федеральный закон от 01.01.2001 N 39-ФЗ "Об инвестиционной деятельности в Российской Федерации, осуществляемой в форме </w:t>
      </w:r>
      <w:hyperlink r:id="rId7" w:tooltip="Вложенный капитал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капитальных вложений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".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 Цели и задачи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Целями и задачами настоящего Положения являются повышение инвестиционной активности в Толстой-Юртовского сельском поселении, создание благоприятных условий для обеспечения защиты прав, интересов и имущества участников инвестиционной деятельности, совершенствование </w:t>
      </w:r>
      <w:hyperlink r:id="rId8" w:tooltip="Нормы права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нормативной правовой</w:t>
        </w:r>
      </w:hyperlink>
      <w:r w:rsidRPr="005B0F44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базы инвестиционной деятельности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Основные понятия и термины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Для целей настоящего Положения используются следующие понятия и термины: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1) инвестиции - </w:t>
      </w:r>
      <w:hyperlink r:id="rId9" w:tooltip="Денежные средства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денежные средства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ц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елевые банковские вклады, паи, акции и другие </w:t>
      </w:r>
      <w:hyperlink r:id="rId10" w:tooltip="Ценные бумаг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ценные бумаги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т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ехнологии, машины, оборудование, кредиты, любое другое имущество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имущественные права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, интеллектуальные ценности, вкладываемые в объекты предпринимательской и других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tooltip="Виды деятельност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видов деятельности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в целях получения прибыли (дохода) и (или) достижения иного полезного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3) инвесторы - юридические и физические лица, осуществляющие вложение собственных, заемных или привлеченных средств в форме инвестиций и обеспечивающие их целевое использование;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заказчики - инвесторы, а также любые иные физические и юридические лица, уполномоченные инвестором (инвесторами) осуществлять реализацию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субъекты инвестиционной деятельности - инвесторы, заказчики, исполнители работ, пользователи объектов инвестиционной деятельности, а также поставщики, юридические лица (банковские, страховые и посреднические организации, инвестиционные биржи) и другие участники инвестиционной деятельности. Субъектами инвестиционной деятельности могут быть физические и юридические лица, в том числе иностранные, а также государства и международные организации;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объекты инвестиционной деятельности - вновь создаваемые и модернизируемые основные фонды, и оборотные средства во всех отраслях и сферах хозяйства, ценные бумаги, целевые денежные вклады, научно-техническая продукция, другие объекты собственности, а также имущественные права и права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tooltip="Авторское право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интеллектуальную собственность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инвестиционный проект - обоснование экономической целесообразности, объема и сроков осуществления инвестиций, а также совокупность документации, представляющая собой технико-экономическое, финансовое и правовое обоснование осуществления инвестиционной деятельности и описание практических действий субъектов инвестиционной деятельности по осуществлению инвестиционной деятельности в целях достижения коммерческого, экономического или социального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8) 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9) инвестиционный договор - гражданско-правовой договор между органом местного самоуправления и субъектами инвестиционной деятельности, которые реализуют инвестиционный проект, определяющий права, обязанности и ответственность сторон, а также порядок и условия предоставления государственной и муниципальной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10) муниципальная поддержка инвестиционной деятельности - законодательно установленные льготные условия осуществления инвестиционной деятельности субъектов инвестиционной деятельности на территории Толстой-Юртовского сельского поселения Грозненского муниципального района;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11) капитальные вложения - инвестиции в основной капитал.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Принципы муниципальной поддержки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поддержка инвестиционной деятельности строится на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принципах: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объективности и экономической обоснованности принимаемых решений;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открытости и доступности для всех инвесторов информации, необходимой для осуществления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равноправия инвесторов и унифицированности публичных процедур;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обязательности исполнения принятых решений;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взаимной ответственности органов государственной власти и местного самоуправления Толстой-Юртовского сельского поселения и субъектов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сбалансированности публичных и частных интересов;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доброжелательности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tooltip="Взаимоотношени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взаимоотношениях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с инвестором;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8) ясности и прозрачности инвестиционного процесса в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5. Формы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5.1. Инвестиционная деятельность может осуществляться в следующих формах: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участие в существующих или создаваемых на территории района организациях;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приобретение предприятий, зданий, сооружений, оборудования, паев, акций, облигаций, других ценных бумаг и иного имущества;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участие в приватизации объектов государственной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tooltip="Муниципальная собственность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муниципальной собственности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приобретение в собственность и аренду земельных участков, пользование иными природными ресурсами в соответствии с федеральными, региональными законами и нормативными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5" w:tooltip="Правовые акт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правовыми актами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рганов местного самоуправления Толстой-Юртовского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5) приобретение иных имущественных и неимущественных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законодательством Российской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Федерации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области 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16" w:tooltip="Акт нормативны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нормативными актами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Толстой-Юртовского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инвестиционное строительство, в том числе жилищное, в соответствии с законодательством РФ (национальные проекты, федеральные</w:t>
      </w:r>
      <w:hyperlink r:id="rId17" w:tooltip="Целевые программ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программы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),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Толстой-Юртовского сельского поселения (муниципальные программы) и решениями Совета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Грозненского муниципального района (муниципальные программы) контролируется администрацией и Советом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осуществление иной деятельности, не запрещенной действующим законодательством.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5.2. Порядок приобретения инвесторами объектов, находящихся в собственности муниципального образования, в том числе земельных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участков, регулируется законодательством Российской Федерации, Чеченской Республикой и нормативными правовыми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6. Права инвесторов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6.1. Инвесторы имеют равные права на осуществление инвестиционной деятельности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обязательных платежей, в соответствии с законодательством Российской Федерации,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6.2. Инвесторы имеют право на: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самостоятельное определение направлений, форм и объемов инвестиций, привлечение иных лиц к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аренду объектов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8" w:tooltip="Право собственност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права собственности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включая природные ресурсы, в соответствии с законодательством Российской Федераци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получение налоговых льгот и других видов государственной и муниципальной поддержки в случаях, порядке и на условиях, установленных иными нормативными правовыми актами;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4) внесение в органы местного самоуправления предложений по изменению нормативных правовых актов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регулирующих отношения в сфере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5) осуществление иных действий, не запрещенных законодательством Российской Федерации,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7. Права органов местного самоуправления Толстой-Юртовского сельского поселения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7.1.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пределах компетенции, установленной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вправе осуществлять контроль за ходом инвестиционного процесса в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7.2.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вправе привлекать для экспертизы инвестиционных проектов уполномоченных консультантов в порядке и на условиях, установленных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8. Обязанности субъектов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8.1. Субъекты инвестиционной деятельности обязаны: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1) осуществлять инвестиционную деятельность в соответствии с федеральными, областными законами и иными нормативными правовыми актами Российской Федерации,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уплачивать налоги и другие обязательные платежи, установленные законами Российской Федерации, Чеченской Республикой и нормативными актами органов местного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не допускать проявлений недобросовестной конкуренции и выполнять требования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9" w:tooltip="Антимонопольное законодательство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антимонопольного законодательства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вести в соответствии с законодательством и представлять в установленном порядке бухгалтерскую и статистическую отчетность;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определять направления, объемы и формы инвестиций в процессе инвестиционной деятельности в соответствии с инвестиционным соглашением;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в случае выделения бюджетных средств на реализацию инвестиционного проекта использовать их по целевому назначению;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выполнять требования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0" w:tooltip="Государственные стандарт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государственных стандартов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норм, правил и других нормативов, установленных федеральным, областным законодательством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8) соблюдать установленные, в том числе международные, нормы и требования, предъявляемые к осуществлению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8.2.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9. Обязанности администрации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9.1.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действует исходя из принципов муниципальной поддержки инвестиционной деятельности, установленных настоящим Положением.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9.2.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гарантирует и обеспечивает субъектам инвестиционной деятельности равные права при осуществлении инвестиционной деятельности на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гласность и открытость процедуры принятия решений о предоставлении муниципальной поддержки.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9.3.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при формировании бюджета муниципального района и межбюджетных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10. Инвестиционный проект, реализуемый на территории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10.1. Для получения поддержки в соответствии с настоящим Положением инвестор должен удовлетворять в совокупности следующим обязательным требованиям: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инвестиции в виде капитальных вложений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не иметь задолженности по платежам в бюджеты всех уровней, внебюджетные фонды, а также просроченной задолженности по возврату бюджетных средств, предоставленных на возвратной и платной основе, что подтверждается справками налогового органа и отделом финансов,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1" w:tooltip="Бухгалтерский учет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бухгалтерского учета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и отчетности администрации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не должен находиться в стадии банкротства, ликвидации или реорганизации.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10.2. Инвестор, претендующий на получение муниципальной поддержки, направляет в администрацию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следующие документы: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заявление, где указывает свои местоположение и организационно-правовую форму, с предложением о заключении инвестиционного договора и предоставлении в рамках договора конкретных форм муниципальной поддержки, предусмотренных настоящим Положением;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нотариально заверенные копии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2" w:tooltip="Документы учредительны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учредительных документов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бизнес-план или технико-экономическое обоснование;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</w:t>
      </w:r>
      <w:hyperlink r:id="rId23" w:tooltip="Баланс бухгалтерски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бухгалтерский баланс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со все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ми приложениями к нему за предыдущий год и последний отчетный период с отметкой налогового органа;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справку налогового органа об отсутствии задолженности по платежам в бюджеты всех уровней;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банковские или иные гарантии (поручительства), подтверждающие возможность вложения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заключение экологической экспертизы по инвестиционному проекту.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вправе запросить дополнительные документы: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копии кредитных договоров, заверенные банком, или письмо, подтверждающее готовность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4" w:tooltip="Коммерческий банк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коммерческого банка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(к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редитора) выдать кредит под реализацию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график получения и погашения кредита и уплаты процентов по нему;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- выписки из лицевых счетов (ссудного и расчетного), заверенные банком, или письмо, подтверждающие выдачу кредита, а также выписки из лицевого счета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5" w:tooltip="Документы платежны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платежные документы</w:t>
        </w:r>
      </w:hyperlink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, заверенные банком,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подтверждающие уплату процентов за пользование кредитом банка.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10.3. Инвестиционные проекты, требующие муниципальной поддержки, подлежат обязательной экспертизе. Порядок ее проведения устанавливается главой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10.4. Правовые гарантии предусматривают: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обеспечение равных прав при осуществлении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доступ к информации, связанной с инвестиционной деятельностью, собственником и распорядителем которой являются органы местного самоуправления;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гласность в обсуждении инвестиционных проектов.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10.5. Органы местного самоуправления поселения в соответствии с законодательством РФ и Чеченской Республикой могут предоставлять инвесторам, реализующим приоритетный инвестиционный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проект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налоговые льготы в пределах сумм, зачисляемых в </w:t>
      </w:r>
      <w:hyperlink r:id="rId26" w:tooltip="Бюджет местны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местный бюджет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11. Инвестиционный договор между администрацией Толстой-Юртовского сельского поселения и субъектом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11.1. С каждым инвестором, получающим муниципальную поддержку, заключается инвестиционный договор, в котором определяются порядок, условия предоставления поддержки в соответствии с настоящим Положением и возникающие при этом обязательства, и устанавливаются: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форма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права и обязанности сторон;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объемы, направления и сроки вложения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ответственность сторон за нарушение условий инвестиционного договора и порядок его досрочного расторжения.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11.2. Инвестиционный договор от имени муниципального образования заключается главой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предоставление мер муниципальной поддержки инвестиционной деятельности находится в компетенции Совета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то проект инвестиционного договора подлежит согласованию с Советом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района определяет порядок отбора инвестиционных проектов, порядок заключения, регистрации, ведения учета инвестиционных договоров и контроля за ходом реализации инвестиционного проекта, а также ежегодно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направляет в Совет 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отчет о ходе реализации заключенных инвестиционных договоров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11.3. В инвестиционном договоре устанавливаются: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форма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права и обязанности сторон;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- объемы, направления и сроки осуществления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ответственность сторон за нарушение условий инвестиционного договора и порядок его досрочного расторжения.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11.4. Если после заключения инвестиционного договора принят нормативный правовой акт, устанавливающий обязательные для сторон правила иные, чем те, которые действовали при заключении инвестиционного договора, условия заключенного инвестиционного договора сохраняют силу.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11.5. При подготовке проекта инвестиционного договора учитываются: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экономическая, бюджетная и социальная эффективность инвестиционного проекта субъекта инвестиционной деятельности для района;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объем инвестируемых средств в инвестиционный проект;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вид риска и обязательства субъекта инвестиционной деятельности, под которые запрашивается муниципальная поддержка;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иные значимые для экономики района условия.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11.6. В заключении инвестиционного договора субъекту инвестиционной деятельности отказывается в следующих случаях: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нарушение субъектом инвестиционной деятельности требований антимонопольного законодательства;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признание субъекта инвестиционной деятельности несостоятельным (банкротом) в соответствии с законодательством Российской Федерации;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предоставление субъектом инвестиционной деятельности недостоверной информации.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11.7. В случае принятия решения об отказе в заключении инвестиционного договора администрация сельского поселения в течение 3 рабочих дней письменно уведомляет субъект инвестиционной деятельности о принятом решении с указанием причин отказа.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12. Формы муниципальной поддержки инвестиционной деятельности на территории поселения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Муниципальная поддержка инвестиционной деятельности на территории поселения осуществляется в форме: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нефинансовых мер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консультационной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информационной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4) получение налоговых льгот и других видов государственной и муниципальной поддержки в случаях, порядке и на условиях, установленных нормативными правовыми актами Российской Федерации,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Чеченской Республики,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12.1. Нефинансовые меры муниципальной поддержки субъектов инвестиционной деятельности заключаются в следующем: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- поддержка (направление) ходатайств и обращений в органы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власти об оказании содействия инвесторам при реализации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распространение позитивной информации о субъекте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помощь в создании инфраструктуры бизнеса.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нефинансовых административных мер муниципальной поддержки осуществляется администрацией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пределах их компетенции в порядке и на условиях, установленных законодательством Российской Федерации и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Чеченской Республики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, а также нормативными правовыми актами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12.2. Консультационная поддержка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Данная форма муниципальной поддержки оказывается в целях обеспечения свободного доступа субъектов инвестиционной деятельности к информации, необходимой для развития, повышения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7" w:tooltip="Активность деловая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деловой активности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и конкурентоспособности субъектов инвестиционной деятельности; содействия в повышении правовой культуры инвестиционной деятельности, содействия в поиске деловых партнеров на территории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12.3. Информационная поддержка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Данная муниципальная поддержка оказывается в целях формирования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информационной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8" w:tooltip="Базы данных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базы данных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о состоянии и развитии инвестиционной деятельности на территории поселения, формирования инвестиционного имиджа поселения, выявления проблем развития инвестиционной деятельности в контексте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9" w:tooltip="Социально-экономическое развити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социально-экономического развития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Основная задача данного направления инвестиционной политики поселения - привлечение внимания отечественных и зарубежных инвесторов к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у сельскому поселению. В рамках этого направления необходимо предпринять следующие меры: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проведение и участие в инвестиционных семинарах, конференциях и ярмарках;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размещение информации, полученной и подготовленной в результате осуществления мониторинга инвестиционной деятельности, в печатных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0" w:tooltip="Средства массовой информаци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средствах массовой информации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и на официальном сайте администрации.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13. Заключительные положения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13.1. Настоящее Положение применяется к правоотношениям, возникающим после введения его в действие.</w:t>
      </w:r>
    </w:p>
    <w:p w:rsidR="005B0F44" w:rsidRDefault="005B0F44" w:rsidP="000A779B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13.2. Изменение форм и условий муниципальной поддержки инвестиционной деятельности на территории поселения допускается исключительно путем внесения изменений в настоящее Положение.</w:t>
      </w:r>
    </w:p>
    <w:p w:rsidR="000A779B" w:rsidRPr="000A779B" w:rsidRDefault="000A779B" w:rsidP="000A779B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Default="005B0F44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Pr="005B0F44" w:rsidRDefault="000A779B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385" w:rsidRDefault="00875385" w:rsidP="000A779B">
      <w:pPr>
        <w:ind w:left="496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</w:t>
      </w:r>
      <w:r w:rsidR="005B0F44" w:rsidRPr="00875385">
        <w:rPr>
          <w:rFonts w:ascii="Times New Roman" w:eastAsia="Times New Roman" w:hAnsi="Times New Roman" w:cs="Times New Roman"/>
        </w:rPr>
        <w:br/>
        <w:t xml:space="preserve">к Положению «Об инвестиционной </w:t>
      </w:r>
    </w:p>
    <w:p w:rsidR="00875385" w:rsidRDefault="00875385" w:rsidP="000A779B">
      <w:pPr>
        <w:ind w:left="496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</w:t>
      </w:r>
      <w:r w:rsidR="005B0F44" w:rsidRPr="00875385">
        <w:rPr>
          <w:rFonts w:ascii="Times New Roman" w:eastAsia="Times New Roman" w:hAnsi="Times New Roman" w:cs="Times New Roman"/>
        </w:rPr>
        <w:t>еятельности</w:t>
      </w:r>
      <w:r>
        <w:rPr>
          <w:rFonts w:ascii="Times New Roman" w:eastAsia="Times New Roman" w:hAnsi="Times New Roman" w:cs="Times New Roman"/>
        </w:rPr>
        <w:t xml:space="preserve"> </w:t>
      </w:r>
      <w:r w:rsidR="005B0F44" w:rsidRPr="00875385">
        <w:rPr>
          <w:rFonts w:ascii="Times New Roman" w:eastAsia="Times New Roman" w:hAnsi="Times New Roman" w:cs="Times New Roman"/>
        </w:rPr>
        <w:t xml:space="preserve">на территории </w:t>
      </w:r>
    </w:p>
    <w:p w:rsidR="005B0F44" w:rsidRPr="00875385" w:rsidRDefault="005B0F44" w:rsidP="000A779B">
      <w:pPr>
        <w:ind w:left="4962"/>
        <w:rPr>
          <w:rFonts w:ascii="Times New Roman" w:eastAsia="Times New Roman" w:hAnsi="Times New Roman" w:cs="Times New Roman"/>
        </w:rPr>
      </w:pPr>
      <w:r w:rsidRPr="00875385">
        <w:rPr>
          <w:rFonts w:ascii="Times New Roman" w:eastAsia="Times New Roman" w:hAnsi="Times New Roman" w:cs="Times New Roman"/>
        </w:rPr>
        <w:t>Толстой-Юртовского сельского поселения</w:t>
      </w:r>
    </w:p>
    <w:p w:rsidR="005B0F44" w:rsidRPr="005B0F44" w:rsidRDefault="005B0F44" w:rsidP="0087538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     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0A779B" w:rsidRDefault="005B0F44" w:rsidP="000A779B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779B">
        <w:rPr>
          <w:rFonts w:ascii="Times New Roman" w:eastAsia="Times New Roman" w:hAnsi="Times New Roman" w:cs="Times New Roman"/>
          <w:b/>
          <w:sz w:val="28"/>
          <w:szCs w:val="28"/>
        </w:rPr>
        <w:t>ПОРЯДОК ПРЕДОСТАВЛЕНИЯ ЛЬГОТ И ФОРМ ПОДДЕРЖКИ ПО ИНВЕСТИЦИОННОЙ ДЕЯТЕЛЬНОСТИ</w:t>
      </w:r>
    </w:p>
    <w:p w:rsidR="000A779B" w:rsidRPr="005B0F44" w:rsidRDefault="000A779B" w:rsidP="000A779B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</w:t>
      </w:r>
    </w:p>
    <w:p w:rsidR="005B0F44" w:rsidRPr="005B0F44" w:rsidRDefault="005B0F44" w:rsidP="00875385">
      <w:pPr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1.1. Инвесторы, претендующие на получение льгот, связанных с реализацией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района, в обязательном порядке представляют следующие документы (далее - пакет документов):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а) заявка на реализацию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б) справку налоговых органов об отсутствии задолженности по уплате налогов;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в) нотариально заверенные копии учредительных документов организации;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д) инвестиционный проект (бизнес-план, проектно-сметную документацию);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е) справку об отсутствии задолженности по оплате коммунальных услуг;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</w:r>
    </w:p>
    <w:p w:rsidR="005B0F44" w:rsidRPr="005B0F44" w:rsidRDefault="005B0F44" w:rsidP="00875385">
      <w:pPr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</w:rPr>
        <w:t>2. Рассмотрение обращений и подготовка решений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2.1. Субъект инвестиционной деятельности, претендующий на получение льгот, направляет заявку на реализацию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 в администрацию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представляет пакет документов, предусмотренный пунктом 1.1 настоящего Порядка, в отдел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экономического развития, имущественных и земельных отношений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Грозненского муниципального района.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2.2. Комиссия по поддержке инвестиционной деятельности при администрации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Комиссия)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2.2.1. В случае принятия Комиссией положительного решения в течение 5 (пяти) рабочих дней оформляется в установленном законодательством порядке договор об инвестиционной деятельности.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2.2.2. В случае принятия отрицательного решения письмо с мотивированным отказом направляется заявителю в течение 5 (трех) рабочих дней.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2.3. В случае невозможности принятия решения или представления документов, оформленных ненадлежащим образом, Комиссия письменно запрашивает у субъекта инвестиционной деятельности необходимые документы.</w:t>
      </w:r>
    </w:p>
    <w:p w:rsidR="0003022C" w:rsidRPr="005B0F44" w:rsidRDefault="0003022C" w:rsidP="005B0F44">
      <w:pPr>
        <w:pStyle w:val="ab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03022C" w:rsidRPr="005B0F44" w:rsidSect="003A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11" w:rsidRDefault="00543D11" w:rsidP="00AD33F1">
      <w:r>
        <w:separator/>
      </w:r>
    </w:p>
  </w:endnote>
  <w:endnote w:type="continuationSeparator" w:id="1">
    <w:p w:rsidR="00543D11" w:rsidRDefault="00543D11" w:rsidP="00AD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11" w:rsidRDefault="00543D11" w:rsidP="00AD33F1">
      <w:r>
        <w:separator/>
      </w:r>
    </w:p>
  </w:footnote>
  <w:footnote w:type="continuationSeparator" w:id="1">
    <w:p w:rsidR="00543D11" w:rsidRDefault="00543D11" w:rsidP="00AD3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1234"/>
    <w:multiLevelType w:val="multilevel"/>
    <w:tmpl w:val="408A6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095686"/>
    <w:multiLevelType w:val="multilevel"/>
    <w:tmpl w:val="F31C1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D75866"/>
    <w:multiLevelType w:val="multilevel"/>
    <w:tmpl w:val="3432BF3A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31C3005"/>
    <w:multiLevelType w:val="hybridMultilevel"/>
    <w:tmpl w:val="24D2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43130"/>
    <w:multiLevelType w:val="multilevel"/>
    <w:tmpl w:val="8C38C338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6C7368F"/>
    <w:multiLevelType w:val="hybridMultilevel"/>
    <w:tmpl w:val="E24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BA7116"/>
    <w:multiLevelType w:val="hybridMultilevel"/>
    <w:tmpl w:val="414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B7502F"/>
    <w:multiLevelType w:val="multilevel"/>
    <w:tmpl w:val="DCC2BD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FC05855"/>
    <w:multiLevelType w:val="multilevel"/>
    <w:tmpl w:val="AFFA84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6A0768F"/>
    <w:multiLevelType w:val="multilevel"/>
    <w:tmpl w:val="01BA806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102FB5"/>
    <w:multiLevelType w:val="multilevel"/>
    <w:tmpl w:val="DFDE03D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3B6117B"/>
    <w:multiLevelType w:val="multilevel"/>
    <w:tmpl w:val="17D81DB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6C1"/>
    <w:rsid w:val="0000216E"/>
    <w:rsid w:val="00011D4D"/>
    <w:rsid w:val="000231F3"/>
    <w:rsid w:val="00025FE3"/>
    <w:rsid w:val="0003022C"/>
    <w:rsid w:val="00053107"/>
    <w:rsid w:val="000606C1"/>
    <w:rsid w:val="00072945"/>
    <w:rsid w:val="00076DDF"/>
    <w:rsid w:val="00081002"/>
    <w:rsid w:val="000848FA"/>
    <w:rsid w:val="00090DCE"/>
    <w:rsid w:val="000A0458"/>
    <w:rsid w:val="000A28EC"/>
    <w:rsid w:val="000A779B"/>
    <w:rsid w:val="000B2651"/>
    <w:rsid w:val="000C0818"/>
    <w:rsid w:val="000C3231"/>
    <w:rsid w:val="000C56CB"/>
    <w:rsid w:val="000D19FD"/>
    <w:rsid w:val="000F062E"/>
    <w:rsid w:val="000F4082"/>
    <w:rsid w:val="00100942"/>
    <w:rsid w:val="00103C90"/>
    <w:rsid w:val="00106539"/>
    <w:rsid w:val="00112807"/>
    <w:rsid w:val="001344A5"/>
    <w:rsid w:val="001436E7"/>
    <w:rsid w:val="00145B9D"/>
    <w:rsid w:val="00150F74"/>
    <w:rsid w:val="00171C65"/>
    <w:rsid w:val="00197703"/>
    <w:rsid w:val="001C0BB9"/>
    <w:rsid w:val="001C4FBF"/>
    <w:rsid w:val="001D5359"/>
    <w:rsid w:val="001D6C0D"/>
    <w:rsid w:val="001D7DBF"/>
    <w:rsid w:val="001E46EA"/>
    <w:rsid w:val="001F3D9F"/>
    <w:rsid w:val="00211263"/>
    <w:rsid w:val="00213EB3"/>
    <w:rsid w:val="0022040B"/>
    <w:rsid w:val="002240F4"/>
    <w:rsid w:val="002305F2"/>
    <w:rsid w:val="0025155E"/>
    <w:rsid w:val="00255840"/>
    <w:rsid w:val="0026080E"/>
    <w:rsid w:val="0027010F"/>
    <w:rsid w:val="00280C7E"/>
    <w:rsid w:val="00285E94"/>
    <w:rsid w:val="00287572"/>
    <w:rsid w:val="002A0AD7"/>
    <w:rsid w:val="002A76C2"/>
    <w:rsid w:val="002B08B1"/>
    <w:rsid w:val="002B52E4"/>
    <w:rsid w:val="002C10DA"/>
    <w:rsid w:val="002C3921"/>
    <w:rsid w:val="002C6377"/>
    <w:rsid w:val="002D51A0"/>
    <w:rsid w:val="002E4F47"/>
    <w:rsid w:val="002F0E8D"/>
    <w:rsid w:val="002F5CF6"/>
    <w:rsid w:val="002F5EA9"/>
    <w:rsid w:val="00307A86"/>
    <w:rsid w:val="00307A90"/>
    <w:rsid w:val="00311E07"/>
    <w:rsid w:val="003176B0"/>
    <w:rsid w:val="0032089F"/>
    <w:rsid w:val="003231B6"/>
    <w:rsid w:val="00336F3C"/>
    <w:rsid w:val="003636DE"/>
    <w:rsid w:val="00374A7D"/>
    <w:rsid w:val="00375704"/>
    <w:rsid w:val="003816EC"/>
    <w:rsid w:val="00384728"/>
    <w:rsid w:val="00384A56"/>
    <w:rsid w:val="003853B2"/>
    <w:rsid w:val="00386914"/>
    <w:rsid w:val="00393065"/>
    <w:rsid w:val="00395202"/>
    <w:rsid w:val="003A3863"/>
    <w:rsid w:val="003A629B"/>
    <w:rsid w:val="003F0545"/>
    <w:rsid w:val="00403105"/>
    <w:rsid w:val="00410032"/>
    <w:rsid w:val="00417F7C"/>
    <w:rsid w:val="00423983"/>
    <w:rsid w:val="00442DCC"/>
    <w:rsid w:val="0045010F"/>
    <w:rsid w:val="00453386"/>
    <w:rsid w:val="00456F4C"/>
    <w:rsid w:val="00464657"/>
    <w:rsid w:val="00465134"/>
    <w:rsid w:val="004675FE"/>
    <w:rsid w:val="00470199"/>
    <w:rsid w:val="00470633"/>
    <w:rsid w:val="00480351"/>
    <w:rsid w:val="00481BFA"/>
    <w:rsid w:val="00484CF2"/>
    <w:rsid w:val="00485C4D"/>
    <w:rsid w:val="0048726E"/>
    <w:rsid w:val="004910C0"/>
    <w:rsid w:val="00497C53"/>
    <w:rsid w:val="004A4D54"/>
    <w:rsid w:val="004B6FC3"/>
    <w:rsid w:val="004C748A"/>
    <w:rsid w:val="004D1BA5"/>
    <w:rsid w:val="004E4690"/>
    <w:rsid w:val="004E54E5"/>
    <w:rsid w:val="004F2E81"/>
    <w:rsid w:val="00501A9D"/>
    <w:rsid w:val="00502401"/>
    <w:rsid w:val="00507C71"/>
    <w:rsid w:val="005139AF"/>
    <w:rsid w:val="0053067F"/>
    <w:rsid w:val="0053122D"/>
    <w:rsid w:val="00535B45"/>
    <w:rsid w:val="00543D11"/>
    <w:rsid w:val="00596D1F"/>
    <w:rsid w:val="005A0EDE"/>
    <w:rsid w:val="005B0F44"/>
    <w:rsid w:val="005B3225"/>
    <w:rsid w:val="005B3EB9"/>
    <w:rsid w:val="005C2352"/>
    <w:rsid w:val="005C53C2"/>
    <w:rsid w:val="005D7A34"/>
    <w:rsid w:val="005F3B68"/>
    <w:rsid w:val="005F7384"/>
    <w:rsid w:val="00616BF6"/>
    <w:rsid w:val="006200CB"/>
    <w:rsid w:val="0063140E"/>
    <w:rsid w:val="0063407F"/>
    <w:rsid w:val="00635CC5"/>
    <w:rsid w:val="00640077"/>
    <w:rsid w:val="0064669A"/>
    <w:rsid w:val="0066125A"/>
    <w:rsid w:val="00662104"/>
    <w:rsid w:val="006715D5"/>
    <w:rsid w:val="00686C73"/>
    <w:rsid w:val="00692CEF"/>
    <w:rsid w:val="006958CC"/>
    <w:rsid w:val="006B1DC9"/>
    <w:rsid w:val="006B62A5"/>
    <w:rsid w:val="006C31B8"/>
    <w:rsid w:val="006D7BB2"/>
    <w:rsid w:val="006E3483"/>
    <w:rsid w:val="006E42EE"/>
    <w:rsid w:val="006E6E99"/>
    <w:rsid w:val="006E7231"/>
    <w:rsid w:val="00703BD9"/>
    <w:rsid w:val="00707F5B"/>
    <w:rsid w:val="007130DB"/>
    <w:rsid w:val="007137D6"/>
    <w:rsid w:val="00713F98"/>
    <w:rsid w:val="00727741"/>
    <w:rsid w:val="00732102"/>
    <w:rsid w:val="00741EC7"/>
    <w:rsid w:val="0074797E"/>
    <w:rsid w:val="00754C51"/>
    <w:rsid w:val="007557F4"/>
    <w:rsid w:val="00756A9B"/>
    <w:rsid w:val="00761088"/>
    <w:rsid w:val="007740D4"/>
    <w:rsid w:val="00784D1C"/>
    <w:rsid w:val="007A3E32"/>
    <w:rsid w:val="007A5855"/>
    <w:rsid w:val="007B5981"/>
    <w:rsid w:val="007B7E00"/>
    <w:rsid w:val="007D5A55"/>
    <w:rsid w:val="007F1BAD"/>
    <w:rsid w:val="007F215C"/>
    <w:rsid w:val="007F5314"/>
    <w:rsid w:val="007F6454"/>
    <w:rsid w:val="007F6B41"/>
    <w:rsid w:val="007F722A"/>
    <w:rsid w:val="00804E9C"/>
    <w:rsid w:val="00816E5F"/>
    <w:rsid w:val="008229B1"/>
    <w:rsid w:val="00826AC5"/>
    <w:rsid w:val="00834EA1"/>
    <w:rsid w:val="00841227"/>
    <w:rsid w:val="00851ADD"/>
    <w:rsid w:val="00855023"/>
    <w:rsid w:val="00855D23"/>
    <w:rsid w:val="0085642A"/>
    <w:rsid w:val="00860A9D"/>
    <w:rsid w:val="00875385"/>
    <w:rsid w:val="00881C01"/>
    <w:rsid w:val="008845FA"/>
    <w:rsid w:val="00884ED4"/>
    <w:rsid w:val="008A2EBA"/>
    <w:rsid w:val="008A474F"/>
    <w:rsid w:val="008B12A3"/>
    <w:rsid w:val="008B16C6"/>
    <w:rsid w:val="008B7132"/>
    <w:rsid w:val="008C7045"/>
    <w:rsid w:val="00906D56"/>
    <w:rsid w:val="00922E86"/>
    <w:rsid w:val="00924D69"/>
    <w:rsid w:val="009411CF"/>
    <w:rsid w:val="009428D4"/>
    <w:rsid w:val="0096161D"/>
    <w:rsid w:val="009901A3"/>
    <w:rsid w:val="009906AA"/>
    <w:rsid w:val="00994FC2"/>
    <w:rsid w:val="009A2CA9"/>
    <w:rsid w:val="009A612C"/>
    <w:rsid w:val="009C0499"/>
    <w:rsid w:val="009E05BB"/>
    <w:rsid w:val="00A072C3"/>
    <w:rsid w:val="00A20AA5"/>
    <w:rsid w:val="00A20AF2"/>
    <w:rsid w:val="00A22BF1"/>
    <w:rsid w:val="00A33801"/>
    <w:rsid w:val="00A358AE"/>
    <w:rsid w:val="00A45567"/>
    <w:rsid w:val="00A5067B"/>
    <w:rsid w:val="00A559C2"/>
    <w:rsid w:val="00A75328"/>
    <w:rsid w:val="00A7656B"/>
    <w:rsid w:val="00A9130C"/>
    <w:rsid w:val="00AA2177"/>
    <w:rsid w:val="00AA2A15"/>
    <w:rsid w:val="00AB3C99"/>
    <w:rsid w:val="00AB518F"/>
    <w:rsid w:val="00AC4053"/>
    <w:rsid w:val="00AC40E7"/>
    <w:rsid w:val="00AD1E1D"/>
    <w:rsid w:val="00AD33F1"/>
    <w:rsid w:val="00AF22B8"/>
    <w:rsid w:val="00AF73C5"/>
    <w:rsid w:val="00AF7DB2"/>
    <w:rsid w:val="00B06ED1"/>
    <w:rsid w:val="00B11789"/>
    <w:rsid w:val="00B20884"/>
    <w:rsid w:val="00B316E7"/>
    <w:rsid w:val="00B32E26"/>
    <w:rsid w:val="00B336AC"/>
    <w:rsid w:val="00B445CC"/>
    <w:rsid w:val="00B55FFA"/>
    <w:rsid w:val="00B56C8F"/>
    <w:rsid w:val="00B645D0"/>
    <w:rsid w:val="00B6571A"/>
    <w:rsid w:val="00B65FB7"/>
    <w:rsid w:val="00B706B3"/>
    <w:rsid w:val="00B7336F"/>
    <w:rsid w:val="00B774B5"/>
    <w:rsid w:val="00BA1367"/>
    <w:rsid w:val="00BB4EDC"/>
    <w:rsid w:val="00BB682B"/>
    <w:rsid w:val="00BC6DF0"/>
    <w:rsid w:val="00BD0250"/>
    <w:rsid w:val="00BE1327"/>
    <w:rsid w:val="00BF0358"/>
    <w:rsid w:val="00BF5E53"/>
    <w:rsid w:val="00BF7388"/>
    <w:rsid w:val="00C2141C"/>
    <w:rsid w:val="00C22A98"/>
    <w:rsid w:val="00C27A0D"/>
    <w:rsid w:val="00C344D5"/>
    <w:rsid w:val="00C4029D"/>
    <w:rsid w:val="00C41941"/>
    <w:rsid w:val="00C4464C"/>
    <w:rsid w:val="00C457CA"/>
    <w:rsid w:val="00C64B92"/>
    <w:rsid w:val="00C716A9"/>
    <w:rsid w:val="00C97845"/>
    <w:rsid w:val="00CA0B25"/>
    <w:rsid w:val="00CA364B"/>
    <w:rsid w:val="00CC3137"/>
    <w:rsid w:val="00CE0304"/>
    <w:rsid w:val="00CE14B2"/>
    <w:rsid w:val="00D012EC"/>
    <w:rsid w:val="00D01D6A"/>
    <w:rsid w:val="00D01E0A"/>
    <w:rsid w:val="00D024E0"/>
    <w:rsid w:val="00D118BC"/>
    <w:rsid w:val="00D13D75"/>
    <w:rsid w:val="00D30939"/>
    <w:rsid w:val="00D35A1D"/>
    <w:rsid w:val="00D3774C"/>
    <w:rsid w:val="00D43852"/>
    <w:rsid w:val="00D854A2"/>
    <w:rsid w:val="00D9236A"/>
    <w:rsid w:val="00D924A8"/>
    <w:rsid w:val="00D924EF"/>
    <w:rsid w:val="00DB0BB0"/>
    <w:rsid w:val="00DC3815"/>
    <w:rsid w:val="00DC55AC"/>
    <w:rsid w:val="00DD177B"/>
    <w:rsid w:val="00DD7D07"/>
    <w:rsid w:val="00DE08E2"/>
    <w:rsid w:val="00DF7226"/>
    <w:rsid w:val="00E103E9"/>
    <w:rsid w:val="00E1646A"/>
    <w:rsid w:val="00E43DC2"/>
    <w:rsid w:val="00E5049A"/>
    <w:rsid w:val="00E63B1B"/>
    <w:rsid w:val="00E65A18"/>
    <w:rsid w:val="00E850E5"/>
    <w:rsid w:val="00E85627"/>
    <w:rsid w:val="00E90194"/>
    <w:rsid w:val="00E90CB5"/>
    <w:rsid w:val="00EB22A2"/>
    <w:rsid w:val="00EB5AE1"/>
    <w:rsid w:val="00EC6022"/>
    <w:rsid w:val="00EC6C65"/>
    <w:rsid w:val="00ED61E6"/>
    <w:rsid w:val="00EF0161"/>
    <w:rsid w:val="00EF44BE"/>
    <w:rsid w:val="00EF5498"/>
    <w:rsid w:val="00F03205"/>
    <w:rsid w:val="00F239DC"/>
    <w:rsid w:val="00F3109F"/>
    <w:rsid w:val="00F608F7"/>
    <w:rsid w:val="00F72EE0"/>
    <w:rsid w:val="00F81C00"/>
    <w:rsid w:val="00F85CA6"/>
    <w:rsid w:val="00FA012A"/>
    <w:rsid w:val="00FA147F"/>
    <w:rsid w:val="00FA36C1"/>
    <w:rsid w:val="00FA70E9"/>
    <w:rsid w:val="00FB4BE1"/>
    <w:rsid w:val="00FB4C0E"/>
    <w:rsid w:val="00FB568E"/>
    <w:rsid w:val="00FC6A19"/>
    <w:rsid w:val="00FE72DA"/>
    <w:rsid w:val="00FF1591"/>
    <w:rsid w:val="00FF3F45"/>
    <w:rsid w:val="00FF5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C6022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rsid w:val="00BD025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AD33F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D33F1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D33F1"/>
    <w:rPr>
      <w:rFonts w:ascii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AD33F1"/>
    <w:rPr>
      <w:rFonts w:ascii="Times New Roman" w:hAnsi="Times New Roman" w:cs="Times New Roman"/>
      <w:b/>
      <w:bCs/>
      <w:i/>
      <w:iCs/>
      <w:spacing w:val="-10"/>
      <w:sz w:val="18"/>
      <w:szCs w:val="18"/>
      <w:u w:val="none"/>
    </w:rPr>
  </w:style>
  <w:style w:type="character" w:customStyle="1" w:styleId="40">
    <w:name w:val="Основной текст (4)"/>
    <w:basedOn w:val="4"/>
    <w:uiPriority w:val="99"/>
    <w:rsid w:val="00AD33F1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18"/>
      <w:szCs w:val="18"/>
      <w:u w:val="single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D33F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AD33F1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AD33F1"/>
    <w:pPr>
      <w:shd w:val="clear" w:color="auto" w:fill="FFFFFF"/>
      <w:spacing w:after="180" w:line="24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D33F1"/>
    <w:pPr>
      <w:shd w:val="clear" w:color="auto" w:fill="FFFFFF"/>
      <w:spacing w:before="180" w:after="360" w:line="240" w:lineRule="atLeast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0">
    <w:name w:val="Заголовок №1"/>
    <w:basedOn w:val="a"/>
    <w:link w:val="1"/>
    <w:uiPriority w:val="99"/>
    <w:rsid w:val="00AD33F1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46"/>
      <w:szCs w:val="4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D33F1"/>
    <w:pPr>
      <w:shd w:val="clear" w:color="auto" w:fill="FFFFFF"/>
      <w:spacing w:before="60" w:after="360" w:line="24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List Paragraph"/>
    <w:basedOn w:val="a"/>
    <w:uiPriority w:val="99"/>
    <w:qFormat/>
    <w:rsid w:val="00AD33F1"/>
    <w:pPr>
      <w:widowControl/>
      <w:spacing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rsid w:val="00AD3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D3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701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0199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00">
    <w:name w:val="a0"/>
    <w:basedOn w:val="a"/>
    <w:uiPriority w:val="99"/>
    <w:rsid w:val="002875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EC6022"/>
    <w:rPr>
      <w:rFonts w:cs="Times New Roman"/>
      <w:b/>
      <w:sz w:val="32"/>
      <w:lang w:val="ru-RU" w:eastAsia="ru-RU" w:bidi="ar-SA"/>
    </w:rPr>
  </w:style>
  <w:style w:type="character" w:styleId="aa">
    <w:name w:val="Hyperlink"/>
    <w:basedOn w:val="a0"/>
    <w:uiPriority w:val="99"/>
    <w:semiHidden/>
    <w:unhideWhenUsed/>
    <w:rsid w:val="00336F3C"/>
    <w:rPr>
      <w:color w:val="0000FF"/>
      <w:u w:val="single"/>
    </w:rPr>
  </w:style>
  <w:style w:type="paragraph" w:customStyle="1" w:styleId="ConsPlusTitle">
    <w:name w:val="ConsPlusTitle"/>
    <w:rsid w:val="00662104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ConsPlusNormal">
    <w:name w:val="ConsPlusNormal"/>
    <w:rsid w:val="006621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6621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b">
    <w:name w:val="Таблицы (моноширинный)"/>
    <w:basedOn w:val="a"/>
    <w:next w:val="a"/>
    <w:uiPriority w:val="99"/>
    <w:rsid w:val="0003022C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ormi_prava/" TargetMode="External"/><Relationship Id="rId13" Type="http://schemas.openxmlformats.org/officeDocument/2006/relationships/hyperlink" Target="http://pandia.ru/text/category/vzaimootnoshenie/" TargetMode="External"/><Relationship Id="rId18" Type="http://schemas.openxmlformats.org/officeDocument/2006/relationships/hyperlink" Target="http://pandia.ru/text/category/pravo_sobstvennosti/" TargetMode="External"/><Relationship Id="rId26" Type="http://schemas.openxmlformats.org/officeDocument/2006/relationships/hyperlink" Target="http://pandia.ru/text/category/byudzhet_mestnij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andia.ru/text/category/buhgalterskij_uchet/" TargetMode="External"/><Relationship Id="rId7" Type="http://schemas.openxmlformats.org/officeDocument/2006/relationships/hyperlink" Target="http://pandia.ru/text/category/vlozhennij_kapital/" TargetMode="External"/><Relationship Id="rId12" Type="http://schemas.openxmlformats.org/officeDocument/2006/relationships/hyperlink" Target="http://pandia.ru/text/category/avtorskoe_pravo/" TargetMode="External"/><Relationship Id="rId17" Type="http://schemas.openxmlformats.org/officeDocument/2006/relationships/hyperlink" Target="http://pandia.ru/text/category/tcelevie_programmi/" TargetMode="External"/><Relationship Id="rId25" Type="http://schemas.openxmlformats.org/officeDocument/2006/relationships/hyperlink" Target="http://pandia.ru/text/category/dokumenti_platezhnie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akt_normativnij/" TargetMode="External"/><Relationship Id="rId20" Type="http://schemas.openxmlformats.org/officeDocument/2006/relationships/hyperlink" Target="http://pandia.ru/text/category/gosudarstvennie_standarti/" TargetMode="External"/><Relationship Id="rId29" Type="http://schemas.openxmlformats.org/officeDocument/2006/relationships/hyperlink" Target="http://pandia.ru/text/category/sotcialmzno_yekonomicheskoe_razviti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vidi_deyatelmznosti/" TargetMode="External"/><Relationship Id="rId24" Type="http://schemas.openxmlformats.org/officeDocument/2006/relationships/hyperlink" Target="http://pandia.ru/text/category/kommercheskij_bank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andia.ru/text/category/pravovie_akti/" TargetMode="External"/><Relationship Id="rId23" Type="http://schemas.openxmlformats.org/officeDocument/2006/relationships/hyperlink" Target="http://pandia.ru/text/category/balans_buhgalterskij/" TargetMode="External"/><Relationship Id="rId28" Type="http://schemas.openxmlformats.org/officeDocument/2006/relationships/hyperlink" Target="http://pandia.ru/text/category/bazi_dannih/" TargetMode="External"/><Relationship Id="rId10" Type="http://schemas.openxmlformats.org/officeDocument/2006/relationships/hyperlink" Target="http://pandia.ru/text/category/tcennie_bumagi/" TargetMode="External"/><Relationship Id="rId19" Type="http://schemas.openxmlformats.org/officeDocument/2006/relationships/hyperlink" Target="http://pandia.ru/text/category/antimonopolmznoe_zakonodatelmzstvo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denezhnie_sredstva/" TargetMode="External"/><Relationship Id="rId14" Type="http://schemas.openxmlformats.org/officeDocument/2006/relationships/hyperlink" Target="http://pandia.ru/text/category/munitcipalmznaya_sobstvennostmz/" TargetMode="External"/><Relationship Id="rId22" Type="http://schemas.openxmlformats.org/officeDocument/2006/relationships/hyperlink" Target="http://pandia.ru/text/category/dokumenti_uchreditelmznie/" TargetMode="External"/><Relationship Id="rId27" Type="http://schemas.openxmlformats.org/officeDocument/2006/relationships/hyperlink" Target="http://pandia.ru/text/category/aktivnostmz_delovaya/" TargetMode="External"/><Relationship Id="rId30" Type="http://schemas.openxmlformats.org/officeDocument/2006/relationships/hyperlink" Target="http://pandia.ru/text/category/sredstva_massovoj_informat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4104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</dc:creator>
  <cp:keywords/>
  <dc:description/>
  <cp:lastModifiedBy>Пользователь</cp:lastModifiedBy>
  <cp:revision>8</cp:revision>
  <cp:lastPrinted>2018-06-19T21:01:00Z</cp:lastPrinted>
  <dcterms:created xsi:type="dcterms:W3CDTF">2018-06-06T17:08:00Z</dcterms:created>
  <dcterms:modified xsi:type="dcterms:W3CDTF">2018-06-19T21:03:00Z</dcterms:modified>
</cp:coreProperties>
</file>